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421" w:rsidRDefault="00E922E5">
      <w:pPr>
        <w:spacing w:after="0" w:line="268" w:lineRule="auto"/>
        <w:ind w:left="561" w:right="348" w:hanging="10"/>
        <w:jc w:val="left"/>
      </w:pPr>
      <w:r>
        <w:rPr>
          <w:b/>
        </w:rPr>
        <w:t xml:space="preserve">Система охлаждения </w:t>
      </w:r>
    </w:p>
    <w:p w:rsidR="00720421" w:rsidRDefault="00E922E5">
      <w:pPr>
        <w:spacing w:after="27" w:line="259" w:lineRule="auto"/>
        <w:ind w:left="566" w:right="0" w:firstLine="0"/>
        <w:jc w:val="left"/>
      </w:pPr>
      <w:r>
        <w:rPr>
          <w:b/>
        </w:rPr>
        <w:t xml:space="preserve"> </w:t>
      </w:r>
    </w:p>
    <w:p w:rsidR="00720421" w:rsidRDefault="00E922E5">
      <w:pPr>
        <w:pStyle w:val="1"/>
        <w:ind w:left="0" w:right="348" w:firstLine="566"/>
      </w:pPr>
      <w:r>
        <w:t xml:space="preserve">Общее устройство и работа жидкостной системы охлаждения </w:t>
      </w:r>
    </w:p>
    <w:p w:rsidR="00720421" w:rsidRDefault="00E922E5">
      <w:pPr>
        <w:spacing w:after="25" w:line="259" w:lineRule="auto"/>
        <w:ind w:left="566" w:right="0" w:firstLine="0"/>
        <w:jc w:val="left"/>
      </w:pPr>
      <w:r>
        <w:t xml:space="preserve"> </w:t>
      </w:r>
    </w:p>
    <w:p w:rsidR="00720421" w:rsidRDefault="00E922E5">
      <w:pPr>
        <w:ind w:left="-15" w:right="807"/>
      </w:pPr>
      <w:r>
        <w:t xml:space="preserve">Система охлаждения предназначена для поддержания оптимального теплового режима, </w:t>
      </w:r>
      <w:proofErr w:type="spellStart"/>
      <w:r>
        <w:t>путѐм</w:t>
      </w:r>
      <w:proofErr w:type="spellEnd"/>
      <w:r>
        <w:t xml:space="preserve"> отвода части теплоты от нагретых деталей двигателя и передачи этой теплоты окружающей среде. Теплота в двигател</w:t>
      </w:r>
      <w:r>
        <w:t xml:space="preserve">е отводится двумя способами: жидкостью – жидкостная система или воздухом – воздушная система. Эти системы отводят </w:t>
      </w:r>
      <w:proofErr w:type="gramStart"/>
      <w:r>
        <w:t>25..</w:t>
      </w:r>
      <w:proofErr w:type="gramEnd"/>
      <w:r>
        <w:t xml:space="preserve">35% теплоты, выделяющейся при сгорании топлива. Температура в течение рабочего цикла изменяется от 353К до 2500К. Температура охлаждающей </w:t>
      </w:r>
      <w:r>
        <w:t xml:space="preserve">жидкости в головке цилиндров 358…368К. </w:t>
      </w:r>
    </w:p>
    <w:p w:rsidR="00720421" w:rsidRDefault="00E922E5">
      <w:pPr>
        <w:ind w:left="-15" w:right="807"/>
      </w:pPr>
      <w:r>
        <w:t>Переохлаждение двигателя приводит к ухудшению смесеобразования, увеличению потерь теплоты через стенки двигателя на трение, повышению интенсивности изнашивания поршневых колец, поршней и цилиндров. Повышение температ</w:t>
      </w:r>
      <w:r>
        <w:t xml:space="preserve">урного режима приводит к перегреву деталей, а также заклиниванию поршней в цилиндрах и вывода двигателя из строя. </w:t>
      </w:r>
    </w:p>
    <w:p w:rsidR="00720421" w:rsidRDefault="00E922E5">
      <w:pPr>
        <w:spacing w:after="0" w:line="259" w:lineRule="auto"/>
        <w:ind w:right="1714" w:firstLine="0"/>
        <w:jc w:val="right"/>
      </w:pPr>
      <w:r>
        <w:rPr>
          <w:noProof/>
        </w:rPr>
        <w:drawing>
          <wp:inline distT="0" distB="0" distL="0" distR="0">
            <wp:extent cx="4359910" cy="4041775"/>
            <wp:effectExtent l="0" t="0" r="0" b="0"/>
            <wp:docPr id="49" name="Pictu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9910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720421" w:rsidRDefault="00E922E5">
      <w:pPr>
        <w:spacing w:after="14" w:line="259" w:lineRule="auto"/>
        <w:ind w:left="10" w:right="829" w:hanging="10"/>
        <w:jc w:val="center"/>
      </w:pPr>
      <w:r>
        <w:rPr>
          <w:b/>
        </w:rPr>
        <w:t xml:space="preserve">Рисунок 16 - Система охлаждения V-образного двигателя: </w:t>
      </w:r>
    </w:p>
    <w:p w:rsidR="00720421" w:rsidRDefault="00E922E5">
      <w:pPr>
        <w:spacing w:after="0" w:line="269" w:lineRule="auto"/>
        <w:ind w:left="10" w:right="216" w:hanging="10"/>
        <w:jc w:val="center"/>
      </w:pPr>
      <w:r>
        <w:t xml:space="preserve">1 – рубашка охлаждения; 2 – патрубок; 3 – радиатор; 4 – жалюзи; 5 – </w:t>
      </w:r>
      <w:r>
        <w:t xml:space="preserve">трубопровод; 6 – термостат; 7 - трубопровод; 8 – кран; 9 – насос;  </w:t>
      </w:r>
    </w:p>
    <w:p w:rsidR="00720421" w:rsidRDefault="00E922E5">
      <w:pPr>
        <w:spacing w:after="0" w:line="269" w:lineRule="auto"/>
        <w:ind w:left="10" w:right="826" w:hanging="10"/>
        <w:jc w:val="center"/>
      </w:pPr>
      <w:r>
        <w:t xml:space="preserve">10 – вентилятор </w:t>
      </w:r>
    </w:p>
    <w:p w:rsidR="00720421" w:rsidRDefault="00E922E5">
      <w:pPr>
        <w:spacing w:after="24" w:line="259" w:lineRule="auto"/>
        <w:ind w:left="566" w:right="0" w:firstLine="0"/>
        <w:jc w:val="left"/>
      </w:pPr>
      <w:r>
        <w:lastRenderedPageBreak/>
        <w:t xml:space="preserve"> </w:t>
      </w:r>
    </w:p>
    <w:p w:rsidR="00720421" w:rsidRDefault="00E922E5">
      <w:pPr>
        <w:ind w:left="566" w:right="807" w:firstLine="0"/>
      </w:pPr>
      <w:r>
        <w:t xml:space="preserve">Охлаждающие жидкости: </w:t>
      </w:r>
    </w:p>
    <w:p w:rsidR="00720421" w:rsidRDefault="00E922E5">
      <w:pPr>
        <w:ind w:left="-15" w:right="807"/>
      </w:pPr>
      <w:r>
        <w:t xml:space="preserve">Вода – </w:t>
      </w:r>
      <w:proofErr w:type="gramStart"/>
      <w:r>
        <w:t xml:space="preserve">самая  </w:t>
      </w:r>
      <w:proofErr w:type="spellStart"/>
      <w:r>
        <w:t>дешѐвая</w:t>
      </w:r>
      <w:proofErr w:type="spellEnd"/>
      <w:proofErr w:type="gramEnd"/>
      <w:r>
        <w:t xml:space="preserve"> в природе жидкость. Удельная </w:t>
      </w:r>
      <w:proofErr w:type="spellStart"/>
      <w:r>
        <w:t>теплоѐмкость</w:t>
      </w:r>
      <w:proofErr w:type="spellEnd"/>
      <w:r>
        <w:t xml:space="preserve"> воды 4,2кДж/кг. Недостаток воды – склонность к накипи и </w:t>
      </w:r>
      <w:proofErr w:type="spellStart"/>
      <w:r>
        <w:t>шламообразованию</w:t>
      </w:r>
      <w:proofErr w:type="spellEnd"/>
      <w:r>
        <w:t>. Температ</w:t>
      </w:r>
      <w:r>
        <w:t xml:space="preserve">ура кипения воды в закрытой системе 108…120 градусов, что не всегда обеспечивает охлаждение современных двигателей. </w:t>
      </w:r>
    </w:p>
    <w:p w:rsidR="00720421" w:rsidRDefault="00E922E5">
      <w:pPr>
        <w:ind w:left="-15" w:right="807"/>
      </w:pPr>
      <w:r>
        <w:t>Антифризы бывают этиленгликолевые и спиртоводоглицериновые. Для всесезонной эксплуатации автомобилей ВАЗ и «Москвич» предназначены антифриз</w:t>
      </w:r>
      <w:r>
        <w:t xml:space="preserve">ы ТОСОЛ-А-40 и ТОСОЛ-А-65, окрашенные в </w:t>
      </w:r>
      <w:proofErr w:type="spellStart"/>
      <w:r>
        <w:t>зелѐноголубой</w:t>
      </w:r>
      <w:proofErr w:type="spellEnd"/>
      <w:r>
        <w:t xml:space="preserve"> цвет. ТОСОЛ готовят на основе этиленгликоля с добавкой 2,5…3% сложной композиции </w:t>
      </w:r>
      <w:proofErr w:type="spellStart"/>
      <w:r>
        <w:t>противокоррозийных</w:t>
      </w:r>
      <w:proofErr w:type="spellEnd"/>
      <w:r>
        <w:t xml:space="preserve"> и антипенных присадок. </w:t>
      </w:r>
    </w:p>
    <w:p w:rsidR="00720421" w:rsidRDefault="00E922E5">
      <w:pPr>
        <w:spacing w:after="25" w:line="259" w:lineRule="auto"/>
        <w:ind w:left="566" w:right="0" w:firstLine="0"/>
        <w:jc w:val="left"/>
      </w:pPr>
      <w:r>
        <w:rPr>
          <w:b/>
        </w:rPr>
        <w:t xml:space="preserve"> </w:t>
      </w:r>
    </w:p>
    <w:p w:rsidR="00720421" w:rsidRDefault="00E922E5">
      <w:pPr>
        <w:pStyle w:val="1"/>
        <w:ind w:left="561" w:right="348"/>
      </w:pPr>
      <w:r>
        <w:t xml:space="preserve">Основные узлы системы охлаждения </w:t>
      </w:r>
    </w:p>
    <w:p w:rsidR="00720421" w:rsidRDefault="00E922E5">
      <w:pPr>
        <w:spacing w:after="0" w:line="259" w:lineRule="auto"/>
        <w:ind w:left="566" w:right="0" w:firstLine="0"/>
        <w:jc w:val="left"/>
      </w:pPr>
      <w:r>
        <w:t xml:space="preserve"> </w:t>
      </w:r>
    </w:p>
    <w:p w:rsidR="00720421" w:rsidRDefault="00E922E5">
      <w:pPr>
        <w:ind w:left="-15" w:right="807"/>
      </w:pPr>
      <w:r>
        <w:t>Радиатор является теплообменником, в</w:t>
      </w:r>
      <w:r>
        <w:t xml:space="preserve"> котором теплота от жидкости </w:t>
      </w:r>
      <w:proofErr w:type="spellStart"/>
      <w:r>
        <w:t>передаѐтся</w:t>
      </w:r>
      <w:proofErr w:type="spellEnd"/>
      <w:r>
        <w:t xml:space="preserve"> через трубки воздуху, движущемуся через радиатор. Радиатор имеет верхний и нижний бачки, </w:t>
      </w:r>
      <w:proofErr w:type="spellStart"/>
      <w:r>
        <w:t>соединѐнные</w:t>
      </w:r>
      <w:proofErr w:type="spellEnd"/>
      <w:r>
        <w:t xml:space="preserve"> сердцевиной в один комплект. Сердцевина </w:t>
      </w:r>
      <w:proofErr w:type="spellStart"/>
      <w:r>
        <w:t>трубчато</w:t>
      </w:r>
      <w:proofErr w:type="spellEnd"/>
      <w:r>
        <w:t>-пластинчатого радиатора состоит из нескольких рядов трубок, впаянн</w:t>
      </w:r>
      <w:r>
        <w:t xml:space="preserve">ых в верхний и нижний бачки. На трубку надеты тонкие охлаждающие пластины, изготовленные из латуни, алюминия или красной меди. </w:t>
      </w:r>
    </w:p>
    <w:p w:rsidR="00720421" w:rsidRDefault="00E922E5">
      <w:pPr>
        <w:spacing w:after="0" w:line="259" w:lineRule="auto"/>
        <w:ind w:right="893" w:firstLine="0"/>
        <w:jc w:val="right"/>
      </w:pPr>
      <w:r>
        <w:rPr>
          <w:noProof/>
        </w:rPr>
        <w:drawing>
          <wp:inline distT="0" distB="0" distL="0" distR="0">
            <wp:extent cx="5486273" cy="3589020"/>
            <wp:effectExtent l="0" t="0" r="0" b="0"/>
            <wp:docPr id="176" name="Picture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Picture 17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720421" w:rsidRDefault="00E922E5">
      <w:pPr>
        <w:spacing w:after="352" w:line="259" w:lineRule="auto"/>
        <w:ind w:left="10" w:right="828" w:hanging="10"/>
        <w:jc w:val="center"/>
      </w:pPr>
      <w:r>
        <w:rPr>
          <w:b/>
        </w:rPr>
        <w:t>Рисунок 17 - Термостат с жидкостным наполнителем:</w:t>
      </w:r>
      <w:r>
        <w:t xml:space="preserve">  </w:t>
      </w:r>
    </w:p>
    <w:p w:rsidR="00720421" w:rsidRDefault="00E922E5">
      <w:pPr>
        <w:spacing w:after="0" w:line="259" w:lineRule="auto"/>
        <w:ind w:right="551" w:firstLine="0"/>
        <w:jc w:val="center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:rsidR="00720421" w:rsidRDefault="00E922E5">
      <w:pPr>
        <w:ind w:left="2621" w:right="807" w:hanging="1983"/>
      </w:pPr>
      <w:r>
        <w:t xml:space="preserve">а – клапан закрыт; б – клапан открыт: 1 – гофрированный цилиндр; 2 – </w:t>
      </w:r>
      <w:r>
        <w:t xml:space="preserve">шток; 3 – клапан; 4 – окна </w:t>
      </w:r>
    </w:p>
    <w:p w:rsidR="00720421" w:rsidRDefault="00E922E5">
      <w:pPr>
        <w:spacing w:after="25" w:line="259" w:lineRule="auto"/>
        <w:ind w:right="756" w:firstLine="0"/>
        <w:jc w:val="center"/>
      </w:pPr>
      <w:r>
        <w:t xml:space="preserve"> </w:t>
      </w:r>
    </w:p>
    <w:p w:rsidR="00720421" w:rsidRDefault="00E922E5">
      <w:pPr>
        <w:ind w:left="-15" w:right="807"/>
      </w:pPr>
      <w:r>
        <w:t xml:space="preserve">Водяной (жидкостный) насос </w:t>
      </w:r>
      <w:proofErr w:type="spellStart"/>
      <w:r>
        <w:t>создаѐт</w:t>
      </w:r>
      <w:proofErr w:type="spellEnd"/>
      <w:r>
        <w:t xml:space="preserve"> в системе охлаждения принудительную циркуляцию жидкости. На двигателях ЗМЗ, ЗИЛ водяные насосы объединены с вентилятором и имеют общий привод. </w:t>
      </w:r>
    </w:p>
    <w:p w:rsidR="00720421" w:rsidRDefault="00E922E5">
      <w:pPr>
        <w:ind w:left="-15" w:right="807"/>
      </w:pPr>
      <w:r>
        <w:t>Термостат ускоряет подогрев воды при пуске двиг</w:t>
      </w:r>
      <w:r>
        <w:t xml:space="preserve">ателя и автоматически поддерживает </w:t>
      </w:r>
      <w:proofErr w:type="spellStart"/>
      <w:r>
        <w:t>еѐ</w:t>
      </w:r>
      <w:proofErr w:type="spellEnd"/>
      <w:r>
        <w:t xml:space="preserve"> температуру в </w:t>
      </w:r>
      <w:proofErr w:type="spellStart"/>
      <w:r>
        <w:t>определѐнных</w:t>
      </w:r>
      <w:proofErr w:type="spellEnd"/>
      <w:r>
        <w:t xml:space="preserve"> пределах. Широкое распространение получили термостаты с жидкостным и </w:t>
      </w:r>
      <w:proofErr w:type="spellStart"/>
      <w:r>
        <w:t>твѐрдым</w:t>
      </w:r>
      <w:proofErr w:type="spellEnd"/>
      <w:r>
        <w:t xml:space="preserve"> наполнением. </w:t>
      </w:r>
    </w:p>
    <w:p w:rsidR="00720421" w:rsidRDefault="00E922E5">
      <w:pPr>
        <w:spacing w:after="0" w:line="259" w:lineRule="auto"/>
        <w:ind w:right="0" w:firstLine="0"/>
        <w:jc w:val="right"/>
      </w:pPr>
      <w:r>
        <w:rPr>
          <w:noProof/>
        </w:rPr>
        <w:drawing>
          <wp:inline distT="0" distB="0" distL="0" distR="0">
            <wp:extent cx="6057900" cy="3411855"/>
            <wp:effectExtent l="0" t="0" r="0" b="0"/>
            <wp:docPr id="252" name="Picture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41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720421" w:rsidRDefault="00E922E5">
      <w:pPr>
        <w:spacing w:after="0" w:line="276" w:lineRule="auto"/>
        <w:ind w:left="641" w:right="901" w:firstLine="581"/>
        <w:jc w:val="left"/>
      </w:pPr>
      <w:r>
        <w:rPr>
          <w:b/>
        </w:rPr>
        <w:t xml:space="preserve">Рисунок 18 - Термостат с твердым наполнителем: </w:t>
      </w:r>
      <w:r>
        <w:t xml:space="preserve">а – клапан закрыт; б – клапан открыт: 1 – баллон; </w:t>
      </w:r>
      <w:r>
        <w:t xml:space="preserve">2 – церезин (нефтяной воск); 3 – мембрана; 4 – крышка; 5 – шток; 6 – пружина;  </w:t>
      </w:r>
    </w:p>
    <w:p w:rsidR="00720421" w:rsidRDefault="00E922E5">
      <w:pPr>
        <w:spacing w:after="0" w:line="269" w:lineRule="auto"/>
        <w:ind w:left="10" w:right="260" w:hanging="10"/>
        <w:jc w:val="center"/>
      </w:pPr>
      <w:r>
        <w:t xml:space="preserve">7 – клапан; 8 – седло; 9 – буфер </w:t>
      </w:r>
    </w:p>
    <w:p w:rsidR="00720421" w:rsidRDefault="00E922E5">
      <w:pPr>
        <w:spacing w:after="20" w:line="259" w:lineRule="auto"/>
        <w:ind w:left="566" w:right="0" w:firstLine="0"/>
        <w:jc w:val="left"/>
      </w:pPr>
      <w:r>
        <w:rPr>
          <w:b/>
        </w:rPr>
        <w:t xml:space="preserve"> </w:t>
      </w:r>
    </w:p>
    <w:p w:rsidR="00720421" w:rsidRDefault="00E922E5">
      <w:pPr>
        <w:ind w:left="-15" w:right="807"/>
      </w:pPr>
      <w:r>
        <w:t xml:space="preserve">Предпусковые подогреватели служат для предварительного прогрева двигателя пред пуском в холодную погоду. </w:t>
      </w:r>
    </w:p>
    <w:p w:rsidR="00720421" w:rsidRDefault="00E922E5">
      <w:pPr>
        <w:spacing w:after="35" w:line="259" w:lineRule="auto"/>
        <w:ind w:right="0" w:firstLine="0"/>
        <w:jc w:val="left"/>
      </w:pPr>
      <w:r>
        <w:t xml:space="preserve"> </w:t>
      </w:r>
    </w:p>
    <w:p w:rsidR="00720421" w:rsidRDefault="00E922E5">
      <w:pPr>
        <w:pStyle w:val="1"/>
        <w:ind w:left="10" w:right="348"/>
      </w:pPr>
      <w:r>
        <w:t xml:space="preserve">Таблица 1 - </w:t>
      </w:r>
      <w:r>
        <w:t xml:space="preserve">Сравнение систем охлаждения </w:t>
      </w:r>
    </w:p>
    <w:p w:rsidR="00720421" w:rsidRDefault="00E922E5">
      <w:pPr>
        <w:spacing w:after="0" w:line="259" w:lineRule="auto"/>
        <w:ind w:right="0" w:firstLine="0"/>
        <w:jc w:val="left"/>
      </w:pPr>
      <w:r>
        <w:t xml:space="preserve"> </w:t>
      </w:r>
    </w:p>
    <w:tbl>
      <w:tblPr>
        <w:tblStyle w:val="TableGrid"/>
        <w:tblW w:w="9357" w:type="dxa"/>
        <w:tblInd w:w="0" w:type="dxa"/>
        <w:tblCellMar>
          <w:top w:w="9" w:type="dxa"/>
          <w:left w:w="108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3545"/>
        <w:gridCol w:w="2977"/>
        <w:gridCol w:w="2835"/>
      </w:tblGrid>
      <w:tr w:rsidR="00720421">
        <w:trPr>
          <w:trHeight w:val="331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16" w:firstLine="0"/>
              <w:jc w:val="center"/>
            </w:pPr>
            <w:r>
              <w:t xml:space="preserve">Показатели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16" w:firstLine="0"/>
              <w:jc w:val="center"/>
            </w:pPr>
            <w:r>
              <w:t xml:space="preserve">Воздушная система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82" w:right="0" w:firstLine="0"/>
              <w:jc w:val="left"/>
            </w:pPr>
            <w:r>
              <w:t xml:space="preserve">Жидкостная система </w:t>
            </w:r>
          </w:p>
        </w:tc>
      </w:tr>
      <w:tr w:rsidR="00720421">
        <w:trPr>
          <w:trHeight w:val="655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0" w:firstLine="34"/>
              <w:jc w:val="left"/>
            </w:pPr>
            <w:r>
              <w:t xml:space="preserve">Простота и удобство эксплуатации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+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- </w:t>
            </w:r>
          </w:p>
        </w:tc>
      </w:tr>
      <w:tr w:rsidR="00720421">
        <w:trPr>
          <w:trHeight w:val="653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0" w:firstLine="34"/>
              <w:jc w:val="left"/>
            </w:pPr>
            <w:r>
              <w:lastRenderedPageBreak/>
              <w:t xml:space="preserve">Отсутствие дорогостоящих узлов и агрегатов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+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- </w:t>
            </w:r>
          </w:p>
        </w:tc>
      </w:tr>
      <w:tr w:rsidR="00720421">
        <w:trPr>
          <w:trHeight w:val="331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34" w:right="0" w:firstLine="0"/>
              <w:jc w:val="left"/>
            </w:pPr>
            <w:r>
              <w:t xml:space="preserve">Меньшая масса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+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- </w:t>
            </w:r>
          </w:p>
        </w:tc>
      </w:tr>
      <w:tr w:rsidR="00720421">
        <w:trPr>
          <w:trHeight w:val="655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0" w:firstLine="34"/>
              <w:jc w:val="left"/>
            </w:pPr>
            <w:r>
              <w:t xml:space="preserve">Более быстрый прогрев двигателя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+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right="15" w:firstLine="0"/>
              <w:jc w:val="center"/>
            </w:pPr>
            <w:r>
              <w:t xml:space="preserve">- </w:t>
            </w:r>
          </w:p>
        </w:tc>
      </w:tr>
    </w:tbl>
    <w:p w:rsidR="00720421" w:rsidRDefault="00E922E5">
      <w:pPr>
        <w:spacing w:after="0" w:line="259" w:lineRule="auto"/>
        <w:ind w:right="551" w:firstLine="0"/>
        <w:jc w:val="center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9357" w:type="dxa"/>
        <w:tblInd w:w="0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545"/>
        <w:gridCol w:w="2977"/>
        <w:gridCol w:w="2835"/>
      </w:tblGrid>
      <w:tr w:rsidR="00720421">
        <w:trPr>
          <w:trHeight w:val="656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0" w:firstLine="34"/>
              <w:jc w:val="left"/>
            </w:pPr>
            <w:r>
              <w:t xml:space="preserve">Пониженная чувствительность к колебаниям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41" w:right="0" w:firstLine="0"/>
              <w:jc w:val="center"/>
            </w:pPr>
            <w:r>
              <w:t xml:space="preserve">+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40" w:right="0" w:firstLine="0"/>
              <w:jc w:val="center"/>
            </w:pPr>
            <w:r>
              <w:t xml:space="preserve">- </w:t>
            </w:r>
          </w:p>
        </w:tc>
      </w:tr>
      <w:tr w:rsidR="00720421">
        <w:trPr>
          <w:trHeight w:val="331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34" w:right="0" w:firstLine="0"/>
              <w:jc w:val="left"/>
            </w:pPr>
            <w:r>
              <w:t xml:space="preserve">Повышенный шум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-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+ </w:t>
            </w:r>
          </w:p>
        </w:tc>
      </w:tr>
      <w:tr w:rsidR="00720421">
        <w:trPr>
          <w:trHeight w:val="655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20" w:line="259" w:lineRule="auto"/>
              <w:ind w:left="34" w:right="0" w:firstLine="0"/>
              <w:jc w:val="left"/>
            </w:pPr>
            <w:r>
              <w:t>Излишний расход мощно-</w:t>
            </w:r>
          </w:p>
          <w:p w:rsidR="00720421" w:rsidRDefault="00E922E5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сти</w:t>
            </w:r>
            <w:proofErr w:type="spellEnd"/>
            <w: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-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+ </w:t>
            </w:r>
          </w:p>
        </w:tc>
      </w:tr>
      <w:tr w:rsidR="00720421">
        <w:trPr>
          <w:trHeight w:val="653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right="0" w:firstLine="34"/>
              <w:jc w:val="left"/>
            </w:pPr>
            <w:r>
              <w:t xml:space="preserve">Охлаждение при высоких температурах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-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421" w:rsidRDefault="00E922E5">
            <w:pPr>
              <w:spacing w:after="0" w:line="259" w:lineRule="auto"/>
              <w:ind w:left="38" w:right="0" w:firstLine="0"/>
              <w:jc w:val="center"/>
            </w:pPr>
            <w:r>
              <w:t xml:space="preserve">+ </w:t>
            </w:r>
          </w:p>
        </w:tc>
      </w:tr>
      <w:tr w:rsidR="00720421">
        <w:trPr>
          <w:trHeight w:val="334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34" w:right="0" w:firstLine="0"/>
              <w:jc w:val="left"/>
            </w:pPr>
            <w:r>
              <w:t xml:space="preserve">Пуск двигателя ниже 0°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5" w:right="0" w:firstLine="0"/>
              <w:jc w:val="center"/>
            </w:pPr>
            <w:r>
              <w:t xml:space="preserve">-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421" w:rsidRDefault="00E922E5">
            <w:pPr>
              <w:spacing w:after="0" w:line="259" w:lineRule="auto"/>
              <w:ind w:left="4" w:right="0" w:firstLine="0"/>
              <w:jc w:val="center"/>
            </w:pPr>
            <w:r>
              <w:t xml:space="preserve">+ </w:t>
            </w:r>
          </w:p>
        </w:tc>
      </w:tr>
    </w:tbl>
    <w:p w:rsidR="00720421" w:rsidRDefault="00E922E5">
      <w:pPr>
        <w:spacing w:after="26" w:line="259" w:lineRule="auto"/>
        <w:ind w:left="566" w:right="0" w:firstLine="0"/>
        <w:jc w:val="left"/>
      </w:pPr>
      <w:r>
        <w:rPr>
          <w:b/>
        </w:rPr>
        <w:t xml:space="preserve"> </w:t>
      </w:r>
    </w:p>
    <w:p w:rsidR="00720421" w:rsidRDefault="00E922E5">
      <w:pPr>
        <w:pStyle w:val="1"/>
        <w:ind w:left="561" w:right="348"/>
      </w:pPr>
      <w:r>
        <w:t xml:space="preserve">Неисправности и способы устранения в системе охлаждения </w:t>
      </w:r>
    </w:p>
    <w:p w:rsidR="00720421" w:rsidRDefault="00E922E5">
      <w:pPr>
        <w:spacing w:after="26" w:line="259" w:lineRule="auto"/>
        <w:ind w:left="566" w:right="0" w:firstLine="0"/>
        <w:jc w:val="left"/>
      </w:pPr>
      <w:r>
        <w:t xml:space="preserve"> </w:t>
      </w:r>
    </w:p>
    <w:p w:rsidR="00720421" w:rsidRDefault="00E922E5">
      <w:pPr>
        <w:ind w:left="566" w:right="807" w:firstLine="0"/>
      </w:pPr>
      <w:r>
        <w:t xml:space="preserve">В основе операции технического обслуживания лежат: </w:t>
      </w:r>
    </w:p>
    <w:p w:rsidR="00720421" w:rsidRDefault="00E922E5">
      <w:pPr>
        <w:numPr>
          <w:ilvl w:val="0"/>
          <w:numId w:val="1"/>
        </w:numPr>
        <w:spacing w:after="28"/>
        <w:ind w:right="807"/>
      </w:pPr>
      <w:r>
        <w:t xml:space="preserve">Ежедневная проверка уровня жидкости и </w:t>
      </w:r>
      <w:proofErr w:type="spellStart"/>
      <w:r>
        <w:t>еѐ</w:t>
      </w:r>
      <w:proofErr w:type="spellEnd"/>
      <w:r>
        <w:t xml:space="preserve"> долив. </w:t>
      </w:r>
    </w:p>
    <w:p w:rsidR="00720421" w:rsidRDefault="00E922E5">
      <w:pPr>
        <w:numPr>
          <w:ilvl w:val="0"/>
          <w:numId w:val="1"/>
        </w:numPr>
        <w:spacing w:after="30"/>
        <w:ind w:right="807"/>
      </w:pPr>
      <w:r>
        <w:t xml:space="preserve">Промывка системы. </w:t>
      </w:r>
    </w:p>
    <w:p w:rsidR="00720421" w:rsidRDefault="00E922E5">
      <w:pPr>
        <w:numPr>
          <w:ilvl w:val="0"/>
          <w:numId w:val="1"/>
        </w:numPr>
        <w:spacing w:after="31"/>
        <w:ind w:right="807"/>
      </w:pPr>
      <w:r>
        <w:t xml:space="preserve">Смазывание подшипников водяного насоса и вентилятора. </w:t>
      </w:r>
    </w:p>
    <w:p w:rsidR="00720421" w:rsidRDefault="00E922E5">
      <w:pPr>
        <w:numPr>
          <w:ilvl w:val="0"/>
          <w:numId w:val="1"/>
        </w:numPr>
        <w:ind w:right="807"/>
      </w:pPr>
      <w:r>
        <w:t>Подтяжка креплений и регулировка натяжения ремня вентилятора</w:t>
      </w:r>
      <w:r>
        <w:rPr>
          <w:i/>
        </w:rPr>
        <w:t>.</w:t>
      </w:r>
      <w:r>
        <w:t xml:space="preserve"> </w:t>
      </w:r>
    </w:p>
    <w:p w:rsidR="00720421" w:rsidRDefault="00E922E5">
      <w:pPr>
        <w:ind w:left="-15" w:right="807"/>
      </w:pPr>
      <w:r>
        <w:t xml:space="preserve">Систему охлаждения можно очищать добавкой в воду хромпика (4…8 г. на 1 литр). Он растворяет продукты коррозии и накипь. Для </w:t>
      </w:r>
      <w:proofErr w:type="spellStart"/>
      <w:r>
        <w:t>надѐжной</w:t>
      </w:r>
      <w:proofErr w:type="spellEnd"/>
      <w:r>
        <w:t xml:space="preserve"> работы приводных ремней их надо предохранять от попадания масла и топлива, контролировать натяжение ремней. Нормально натян</w:t>
      </w:r>
      <w:r>
        <w:t xml:space="preserve">утые ремни должны прогибаться на 8…25 мм. При большой </w:t>
      </w:r>
      <w:proofErr w:type="spellStart"/>
      <w:r>
        <w:t>запылѐнности</w:t>
      </w:r>
      <w:proofErr w:type="spellEnd"/>
      <w:r>
        <w:t xml:space="preserve"> нужно очищать радиатор от пыли и от остатков мусора. </w:t>
      </w:r>
    </w:p>
    <w:p w:rsidR="00720421" w:rsidRDefault="00E922E5">
      <w:pPr>
        <w:spacing w:after="32" w:line="259" w:lineRule="auto"/>
        <w:ind w:left="566" w:right="0" w:firstLine="0"/>
        <w:jc w:val="left"/>
      </w:pPr>
      <w:r>
        <w:t xml:space="preserve"> </w:t>
      </w:r>
      <w:bookmarkStart w:id="0" w:name="_GoBack"/>
      <w:bookmarkEnd w:id="0"/>
    </w:p>
    <w:sectPr w:rsidR="00720421">
      <w:footerReference w:type="even" r:id="rId10"/>
      <w:footerReference w:type="default" r:id="rId11"/>
      <w:footerReference w:type="first" r:id="rId12"/>
      <w:pgSz w:w="11906" w:h="16838"/>
      <w:pgMar w:top="1138" w:right="309" w:bottom="978" w:left="1985" w:header="720" w:footer="709" w:gutter="0"/>
      <w:pgNumType w:start="4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22E5" w:rsidRDefault="00E922E5">
      <w:pPr>
        <w:spacing w:after="0" w:line="240" w:lineRule="auto"/>
      </w:pPr>
      <w:r>
        <w:separator/>
      </w:r>
    </w:p>
  </w:endnote>
  <w:endnote w:type="continuationSeparator" w:id="0">
    <w:p w:rsidR="00E922E5" w:rsidRDefault="00E92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421" w:rsidRDefault="00E922E5">
    <w:pPr>
      <w:tabs>
        <w:tab w:val="center" w:pos="4395"/>
        <w:tab w:val="center" w:pos="8788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41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720421" w:rsidRDefault="00E922E5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421" w:rsidRDefault="00E922E5">
    <w:pPr>
      <w:tabs>
        <w:tab w:val="center" w:pos="4395"/>
        <w:tab w:val="center" w:pos="8788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41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720421" w:rsidRDefault="00E922E5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421" w:rsidRDefault="00E922E5">
    <w:pPr>
      <w:tabs>
        <w:tab w:val="center" w:pos="4395"/>
        <w:tab w:val="center" w:pos="8788"/>
      </w:tabs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41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  <w:t xml:space="preserve"> </w:t>
    </w:r>
  </w:p>
  <w:p w:rsidR="00720421" w:rsidRDefault="00E922E5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22E5" w:rsidRDefault="00E922E5">
      <w:pPr>
        <w:spacing w:after="0" w:line="240" w:lineRule="auto"/>
      </w:pPr>
      <w:r>
        <w:separator/>
      </w:r>
    </w:p>
  </w:footnote>
  <w:footnote w:type="continuationSeparator" w:id="0">
    <w:p w:rsidR="00E922E5" w:rsidRDefault="00E92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A37D80"/>
    <w:multiLevelType w:val="hybridMultilevel"/>
    <w:tmpl w:val="C2049652"/>
    <w:lvl w:ilvl="0" w:tplc="541C3C50">
      <w:start w:val="1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3E3A18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3B2AA7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DDCAAD0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B74231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B05C90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04B7DE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4CC964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D0E51F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421"/>
    <w:rsid w:val="00720421"/>
    <w:rsid w:val="00C46BD7"/>
    <w:rsid w:val="00E9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801F93-913B-42F6-9B4D-3460B7F2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4" w:line="263" w:lineRule="auto"/>
      <w:ind w:right="819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68" w:lineRule="auto"/>
      <w:ind w:left="576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2020-09-18T05:01:00Z</dcterms:created>
  <dcterms:modified xsi:type="dcterms:W3CDTF">2020-09-18T05:01:00Z</dcterms:modified>
</cp:coreProperties>
</file>